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Изначально Вышестоящий Дом Изначально Вышестоящего Отца</w:t>
      </w:r>
    </w:p>
    <w:p w:rsidR="00000000" w:rsidDel="00000000" w:rsidP="00000000" w:rsidRDefault="00000000" w:rsidRPr="00000000" w14:paraId="00000003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Подразделения ИВДИВО Кипр </w:t>
      </w:r>
    </w:p>
    <w:p w:rsidR="00000000" w:rsidDel="00000000" w:rsidP="00000000" w:rsidRDefault="00000000" w:rsidRPr="00000000" w14:paraId="00000004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Изначально Вышестоящего Аватара Синтеза Клавдия </w:t>
      </w:r>
    </w:p>
    <w:p w:rsidR="00000000" w:rsidDel="00000000" w:rsidP="00000000" w:rsidRDefault="00000000" w:rsidRPr="00000000" w14:paraId="00000005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ИВАС Кут Хуми</w:t>
      </w:r>
    </w:p>
    <w:p w:rsidR="00000000" w:rsidDel="00000000" w:rsidP="00000000" w:rsidRDefault="00000000" w:rsidRPr="00000000" w14:paraId="00000006">
      <w:pPr>
        <w:jc w:val="center"/>
        <w:rPr>
          <w:rFonts w:ascii="Roboto" w:cs="Roboto" w:eastAsia="Roboto" w:hAnsi="Roboto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Roboto" w:cs="Roboto" w:eastAsia="Roboto" w:hAnsi="Roboto"/>
          <w:b w:val="1"/>
          <w:bCs w:val="1"/>
          <w:sz w:val="72"/>
          <w:szCs w:val="7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Roboto" w:cs="Roboto" w:eastAsia="Roboto" w:hAnsi="Roboto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sz w:val="46"/>
          <w:szCs w:val="46"/>
          <w:highlight w:val="white"/>
          <w:rtl w:val="0"/>
        </w:rPr>
        <w:t xml:space="preserve">Архив протоколов </w:t>
      </w:r>
    </w:p>
    <w:p w:rsidR="00000000" w:rsidDel="00000000" w:rsidP="00000000" w:rsidRDefault="00000000" w:rsidRPr="00000000" w14:paraId="0000000B">
      <w:pPr>
        <w:jc w:val="center"/>
        <w:rPr>
          <w:rFonts w:ascii="Roboto" w:cs="Roboto" w:eastAsia="Roboto" w:hAnsi="Roboto"/>
          <w:b w:val="1"/>
          <w:bCs w:val="1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sz w:val="46"/>
          <w:szCs w:val="46"/>
          <w:highlight w:val="white"/>
          <w:rtl w:val="0"/>
        </w:rPr>
        <w:t xml:space="preserve">Совета ИВО</w:t>
      </w:r>
      <w:r w:rsidDel="00000000" w:rsidR="00000000" w:rsidRPr="00000000">
        <w:rPr>
          <w:rFonts w:ascii="Roboto" w:cs="Roboto" w:eastAsia="Roboto" w:hAnsi="Roboto"/>
          <w:b w:val="1"/>
          <w:bCs w:val="1"/>
          <w:sz w:val="46"/>
          <w:szCs w:val="46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0C">
      <w:pPr>
        <w:jc w:val="center"/>
        <w:rPr>
          <w:rFonts w:ascii="Roboto" w:cs="Roboto" w:eastAsia="Roboto" w:hAnsi="Roboto"/>
          <w:b w:val="1"/>
          <w:bCs w:val="1"/>
          <w:i w:val="1"/>
          <w:iCs w:val="1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46"/>
          <w:szCs w:val="46"/>
          <w:highlight w:val="white"/>
          <w:rtl w:val="0"/>
        </w:rPr>
        <w:t xml:space="preserve">Октябрь 2025</w:t>
      </w:r>
    </w:p>
    <w:p w:rsidR="00000000" w:rsidDel="00000000" w:rsidP="00000000" w:rsidRDefault="00000000" w:rsidRPr="00000000" w14:paraId="0000000D">
      <w:pPr>
        <w:jc w:val="center"/>
        <w:rPr>
          <w:rFonts w:ascii="Roboto" w:cs="Roboto" w:eastAsia="Roboto" w:hAnsi="Roboto"/>
          <w:b w:val="1"/>
          <w:bCs w:val="1"/>
          <w:sz w:val="72"/>
          <w:szCs w:val="7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80" w:before="60" w:line="315" w:lineRule="auto"/>
        <w:ind w:left="120" w:right="120" w:firstLine="0"/>
        <w:rPr/>
      </w:pPr>
      <w:r w:rsidDel="00000000" w:rsidR="00000000" w:rsidRPr="00000000">
        <w:rPr>
          <w:b w:val="1"/>
          <w:bCs w:val="1"/>
          <w:rtl w:val="0"/>
        </w:rPr>
        <w:t xml:space="preserve">Совет ИВО от 5 октября 2025 года</w:t>
        <w:br w:type="textWrapping"/>
      </w:r>
      <w:r w:rsidDel="00000000" w:rsidR="00000000" w:rsidRPr="00000000">
        <w:rPr>
          <w:rtl w:val="0"/>
        </w:rPr>
        <w:t xml:space="preserve">На Совещании вместе с Кут Хуми , мы выявили важные траектории движения команды :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1. Мы держим фокус на негативных действиях и качествах членов команды и подсвечиваем их друг другу, (тем самым растим их )тогда как позитивные остаются незамеченными.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Поэтому КХ рекомендовал фокусироваться на позитивных действий и качествах каждого члена команды и тогда негатив будет растворятся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2. Фокус держать на своей работе в Подразделении , делать ее по максимуму не сравнивать себя с другими участниками , не меряться кто сколько делает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3. Осознавать, что Синтез ведет Кут Туми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4. Самостоятельно принимать решения в рамках своей должности и полномочий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5. Служащий горит делом, дело на первом плане , как и Жизнь Служащего</w:t>
      </w:r>
    </w:p>
    <w:p w:rsidR="00000000" w:rsidDel="00000000" w:rsidP="00000000" w:rsidRDefault="00000000" w:rsidRPr="00000000" w14:paraId="00000022">
      <w:pPr>
        <w:rPr>
          <w:rFonts w:ascii="Roboto" w:cs="Roboto" w:eastAsia="Roboto" w:hAnsi="Roboto"/>
          <w:sz w:val="24"/>
          <w:szCs w:val="24"/>
          <w:shd w:fill="f4f4f5" w:val="clear"/>
        </w:rPr>
      </w:pPr>
      <w:r w:rsidDel="00000000" w:rsidR="00000000" w:rsidRPr="00000000">
        <w:rPr>
          <w:rtl w:val="0"/>
        </w:rPr>
        <w:t xml:space="preserve">Также на Совещании командой было принято решение искать Владыку в Европе для завершения курса Служащего.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Совет ИВО от 17.10.2025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Практика стяжения фрагмента воли у ИВО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Доклады ДП по теме Служащего.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Устремление ИВДИВО Кипр со сьезда. 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Обсуждение образа и состояния служащего.</w:t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тематики: 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Практики 106 Си - вхождение в новое. Обсуждение основных тематик этого Си. 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Обсуждение поручений ИВО : 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-Сбор 1 курса Си </w:t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-Фиксация МЦ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Методичка по Работе Подразделения с Должностными Инструкциями первых 16 Аватаров</w:t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ogTgqXoarBZvcBKNhRmW4z7p3A==">CgMxLjA4AHIhMVFIMHRiWTZkam1laHFFUVd4WFM2RVp1MU1NS19wcEdQ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